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DA805" w14:textId="77777777" w:rsidR="007B1BB0" w:rsidRPr="004321E8" w:rsidRDefault="00ED2D9E" w:rsidP="00912B80">
      <w:pPr>
        <w:pStyle w:val="Heading2"/>
        <w:ind w:firstLine="0"/>
        <w:rPr>
          <w:sz w:val="24"/>
          <w:u w:val="none"/>
        </w:rPr>
      </w:pPr>
      <w:r w:rsidRPr="003A6E8E">
        <w:rPr>
          <w:noProof/>
          <w:sz w:val="24"/>
          <w:u w:val="none"/>
        </w:rPr>
        <w:drawing>
          <wp:inline distT="0" distB="0" distL="0" distR="0" wp14:anchorId="1A584C5B" wp14:editId="16DB2BE1">
            <wp:extent cx="1371600" cy="530352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tc-master-cmyk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530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3AC5E" w14:textId="77777777" w:rsidR="00234D10" w:rsidRDefault="00234D10">
      <w:pPr>
        <w:pStyle w:val="Heading2"/>
        <w:rPr>
          <w:sz w:val="24"/>
        </w:rPr>
      </w:pPr>
    </w:p>
    <w:p w14:paraId="61088935" w14:textId="77777777" w:rsidR="00234D10" w:rsidRPr="00ED2D9E" w:rsidRDefault="00407AEF" w:rsidP="00ED2D9E">
      <w:pPr>
        <w:pStyle w:val="Heading2"/>
        <w:ind w:firstLine="0"/>
        <w:rPr>
          <w:rFonts w:eastAsia="Arial Unicode MS"/>
          <w:sz w:val="24"/>
          <w:u w:val="none"/>
        </w:rPr>
      </w:pPr>
      <w:r w:rsidRPr="00ED2D9E">
        <w:rPr>
          <w:sz w:val="24"/>
          <w:szCs w:val="24"/>
          <w:u w:val="none"/>
        </w:rPr>
        <w:t xml:space="preserve">Aaron </w:t>
      </w:r>
      <w:r w:rsidR="00DE4A65" w:rsidRPr="00ED2D9E">
        <w:rPr>
          <w:sz w:val="24"/>
          <w:szCs w:val="24"/>
          <w:u w:val="none"/>
        </w:rPr>
        <w:t xml:space="preserve">C. </w:t>
      </w:r>
      <w:r w:rsidRPr="00ED2D9E">
        <w:rPr>
          <w:sz w:val="24"/>
          <w:szCs w:val="24"/>
          <w:u w:val="none"/>
        </w:rPr>
        <w:t>von Staats</w:t>
      </w:r>
    </w:p>
    <w:p w14:paraId="6C5AC129" w14:textId="088EF485" w:rsidR="003F2341" w:rsidRPr="003F2341" w:rsidRDefault="003F2341" w:rsidP="003F2341">
      <w:pPr>
        <w:rPr>
          <w:b/>
          <w:sz w:val="24"/>
          <w:szCs w:val="24"/>
        </w:rPr>
      </w:pPr>
      <w:r w:rsidRPr="003F2341">
        <w:rPr>
          <w:b/>
          <w:sz w:val="24"/>
          <w:szCs w:val="24"/>
        </w:rPr>
        <w:t>Executive Vice President</w:t>
      </w:r>
      <w:r w:rsidR="00F758DB">
        <w:rPr>
          <w:b/>
          <w:sz w:val="24"/>
          <w:szCs w:val="24"/>
        </w:rPr>
        <w:t xml:space="preserve">, </w:t>
      </w:r>
      <w:r w:rsidR="00DA3166">
        <w:rPr>
          <w:b/>
          <w:sz w:val="24"/>
          <w:szCs w:val="24"/>
        </w:rPr>
        <w:t>Chief Legal Officer</w:t>
      </w:r>
      <w:r w:rsidRPr="003F2341">
        <w:rPr>
          <w:b/>
          <w:sz w:val="24"/>
          <w:szCs w:val="24"/>
        </w:rPr>
        <w:t xml:space="preserve"> </w:t>
      </w:r>
    </w:p>
    <w:p w14:paraId="70B13E46" w14:textId="77777777" w:rsidR="003F2341" w:rsidRPr="003F2341" w:rsidRDefault="003F2341" w:rsidP="003F2341">
      <w:pPr>
        <w:rPr>
          <w:b/>
          <w:sz w:val="24"/>
          <w:szCs w:val="24"/>
        </w:rPr>
      </w:pPr>
    </w:p>
    <w:p w14:paraId="5AAEF159" w14:textId="1B089256" w:rsidR="003F2341" w:rsidRPr="003F2341" w:rsidRDefault="003F2341" w:rsidP="003F2341">
      <w:pPr>
        <w:rPr>
          <w:bCs/>
          <w:sz w:val="24"/>
          <w:szCs w:val="24"/>
        </w:rPr>
      </w:pPr>
      <w:r w:rsidRPr="003F2341">
        <w:rPr>
          <w:bCs/>
          <w:sz w:val="24"/>
          <w:szCs w:val="24"/>
        </w:rPr>
        <w:t>Aaron von Staats is E</w:t>
      </w:r>
      <w:r w:rsidR="00D505D7">
        <w:rPr>
          <w:bCs/>
          <w:sz w:val="24"/>
          <w:szCs w:val="24"/>
        </w:rPr>
        <w:t xml:space="preserve">xecutive Vice President, </w:t>
      </w:r>
      <w:r w:rsidR="00DA3166">
        <w:rPr>
          <w:bCs/>
          <w:sz w:val="24"/>
          <w:szCs w:val="24"/>
        </w:rPr>
        <w:t>Chief Legal Officer</w:t>
      </w:r>
      <w:r w:rsidRPr="003F2341">
        <w:rPr>
          <w:bCs/>
          <w:sz w:val="24"/>
          <w:szCs w:val="24"/>
        </w:rPr>
        <w:t xml:space="preserve"> &amp; Corporate Secretary for PTC</w:t>
      </w:r>
      <w:r w:rsidR="00D505D7">
        <w:rPr>
          <w:bCs/>
          <w:sz w:val="24"/>
          <w:szCs w:val="24"/>
        </w:rPr>
        <w:t xml:space="preserve"> Inc</w:t>
      </w:r>
      <w:r w:rsidRPr="003F2341">
        <w:rPr>
          <w:bCs/>
          <w:sz w:val="24"/>
          <w:szCs w:val="24"/>
        </w:rPr>
        <w:t xml:space="preserve">. Aaron manages PTC’s worldwide legal, compliance, and cyber risk management functions. His responsibilities include corporate governance and board of directors matters, SEC reporting and compliance, mergers and acquisitions, </w:t>
      </w:r>
      <w:r w:rsidR="00782947">
        <w:rPr>
          <w:bCs/>
          <w:sz w:val="24"/>
          <w:szCs w:val="24"/>
        </w:rPr>
        <w:t xml:space="preserve">commercial </w:t>
      </w:r>
      <w:r w:rsidRPr="003F2341">
        <w:rPr>
          <w:bCs/>
          <w:sz w:val="24"/>
          <w:szCs w:val="24"/>
        </w:rPr>
        <w:t>transactions, intellectual property, litigation</w:t>
      </w:r>
      <w:r w:rsidR="00D505D7">
        <w:rPr>
          <w:bCs/>
          <w:sz w:val="24"/>
          <w:szCs w:val="24"/>
        </w:rPr>
        <w:t xml:space="preserve"> and disputes</w:t>
      </w:r>
      <w:r w:rsidR="00B24D38">
        <w:rPr>
          <w:bCs/>
          <w:sz w:val="24"/>
          <w:szCs w:val="24"/>
        </w:rPr>
        <w:t>,</w:t>
      </w:r>
      <w:r w:rsidRPr="003F2341">
        <w:rPr>
          <w:bCs/>
          <w:sz w:val="24"/>
          <w:szCs w:val="24"/>
        </w:rPr>
        <w:t xml:space="preserve"> </w:t>
      </w:r>
      <w:r w:rsidR="00D505D7">
        <w:rPr>
          <w:bCs/>
          <w:sz w:val="24"/>
          <w:szCs w:val="24"/>
        </w:rPr>
        <w:t xml:space="preserve">regulatory matters, </w:t>
      </w:r>
      <w:r w:rsidRPr="003F2341">
        <w:rPr>
          <w:bCs/>
          <w:sz w:val="24"/>
          <w:szCs w:val="24"/>
        </w:rPr>
        <w:t>and employment law. Aaron oversees PTC’s compliance programs</w:t>
      </w:r>
      <w:r w:rsidR="00B24D38">
        <w:rPr>
          <w:bCs/>
          <w:sz w:val="24"/>
          <w:szCs w:val="24"/>
        </w:rPr>
        <w:t>,</w:t>
      </w:r>
      <w:r w:rsidRPr="003F2341">
        <w:rPr>
          <w:bCs/>
          <w:sz w:val="24"/>
          <w:szCs w:val="24"/>
        </w:rPr>
        <w:t xml:space="preserve"> focused on anti-corruption, export compliance, insider trading, and data privacy. He also oversees the company’s cyber security risk management program, focused on advancing cyber security initiatives and addressing incident response.</w:t>
      </w:r>
    </w:p>
    <w:p w14:paraId="046DCF28" w14:textId="77777777" w:rsidR="003F2341" w:rsidRPr="003F2341" w:rsidRDefault="003F2341" w:rsidP="003F2341">
      <w:pPr>
        <w:rPr>
          <w:bCs/>
          <w:sz w:val="24"/>
          <w:szCs w:val="24"/>
        </w:rPr>
      </w:pPr>
    </w:p>
    <w:p w14:paraId="03B0F39F" w14:textId="696BEC61" w:rsidR="003F2341" w:rsidRPr="003F2341" w:rsidRDefault="00782947" w:rsidP="003F234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Aaron was appointed as PTC’s </w:t>
      </w:r>
      <w:r w:rsidR="003F2341" w:rsidRPr="003F2341">
        <w:rPr>
          <w:bCs/>
          <w:sz w:val="24"/>
          <w:szCs w:val="24"/>
        </w:rPr>
        <w:t>General Counsel in 2003</w:t>
      </w:r>
      <w:r>
        <w:rPr>
          <w:bCs/>
          <w:sz w:val="24"/>
          <w:szCs w:val="24"/>
        </w:rPr>
        <w:t xml:space="preserve"> after joining the company in 1997</w:t>
      </w:r>
      <w:r w:rsidR="003D0FFF">
        <w:rPr>
          <w:bCs/>
          <w:sz w:val="24"/>
          <w:szCs w:val="24"/>
        </w:rPr>
        <w:t>.</w:t>
      </w:r>
      <w:r w:rsidR="003F2341" w:rsidRPr="003F2341">
        <w:rPr>
          <w:bCs/>
          <w:sz w:val="24"/>
          <w:szCs w:val="24"/>
        </w:rPr>
        <w:t xml:space="preserve"> Prior to PTC, he was an attorney at Palmer &amp; Dodge LLP in Boston and a Judicial Law Clerk for the </w:t>
      </w:r>
      <w:r w:rsidR="00ED03CB">
        <w:rPr>
          <w:bCs/>
          <w:sz w:val="24"/>
          <w:szCs w:val="24"/>
        </w:rPr>
        <w:t xml:space="preserve">Chief Justice of the </w:t>
      </w:r>
      <w:r w:rsidR="003F2341" w:rsidRPr="003F2341">
        <w:rPr>
          <w:bCs/>
          <w:sz w:val="24"/>
          <w:szCs w:val="24"/>
        </w:rPr>
        <w:t>Massachusetts Supreme Court.</w:t>
      </w:r>
    </w:p>
    <w:p w14:paraId="367ED62E" w14:textId="77777777" w:rsidR="003F2341" w:rsidRPr="003F2341" w:rsidRDefault="003F2341" w:rsidP="003F2341">
      <w:pPr>
        <w:rPr>
          <w:bCs/>
          <w:sz w:val="24"/>
          <w:szCs w:val="24"/>
        </w:rPr>
      </w:pPr>
    </w:p>
    <w:p w14:paraId="3AEB7E20" w14:textId="7A908F6C" w:rsidR="003F2341" w:rsidRPr="003F2341" w:rsidRDefault="003F2341" w:rsidP="003F2341">
      <w:pPr>
        <w:rPr>
          <w:bCs/>
          <w:sz w:val="24"/>
          <w:szCs w:val="24"/>
        </w:rPr>
      </w:pPr>
      <w:r w:rsidRPr="003F2341">
        <w:rPr>
          <w:bCs/>
          <w:sz w:val="24"/>
          <w:szCs w:val="24"/>
        </w:rPr>
        <w:t xml:space="preserve">Aaron is a member of the Association of Corporate Counsel </w:t>
      </w:r>
      <w:r w:rsidR="00D505D7">
        <w:rPr>
          <w:bCs/>
          <w:sz w:val="24"/>
          <w:szCs w:val="24"/>
        </w:rPr>
        <w:t>and the National Association of Corporate Directors</w:t>
      </w:r>
      <w:r w:rsidR="003D0FFF">
        <w:rPr>
          <w:bCs/>
          <w:sz w:val="24"/>
          <w:szCs w:val="24"/>
        </w:rPr>
        <w:t xml:space="preserve">. </w:t>
      </w:r>
      <w:r w:rsidR="00782947">
        <w:rPr>
          <w:bCs/>
          <w:sz w:val="24"/>
          <w:szCs w:val="24"/>
        </w:rPr>
        <w:t>He</w:t>
      </w:r>
      <w:r w:rsidR="00D505D7">
        <w:rPr>
          <w:bCs/>
          <w:sz w:val="24"/>
          <w:szCs w:val="24"/>
        </w:rPr>
        <w:t xml:space="preserve"> serves as President of the PTC Foundation Inc. and</w:t>
      </w:r>
      <w:r w:rsidR="00782947">
        <w:rPr>
          <w:bCs/>
          <w:sz w:val="24"/>
          <w:szCs w:val="24"/>
        </w:rPr>
        <w:t xml:space="preserve"> </w:t>
      </w:r>
      <w:r w:rsidR="00D971F0">
        <w:rPr>
          <w:bCs/>
          <w:sz w:val="24"/>
          <w:szCs w:val="24"/>
        </w:rPr>
        <w:t xml:space="preserve">serves </w:t>
      </w:r>
      <w:r w:rsidR="00EB3028">
        <w:rPr>
          <w:bCs/>
          <w:sz w:val="24"/>
          <w:szCs w:val="24"/>
        </w:rPr>
        <w:t xml:space="preserve">as </w:t>
      </w:r>
      <w:r w:rsidR="00ED03CB">
        <w:rPr>
          <w:bCs/>
          <w:sz w:val="24"/>
          <w:szCs w:val="24"/>
        </w:rPr>
        <w:t>PTC’s representative on the Board of Directors of the</w:t>
      </w:r>
      <w:r w:rsidR="00D971F0">
        <w:rPr>
          <w:bCs/>
          <w:sz w:val="24"/>
          <w:szCs w:val="24"/>
        </w:rPr>
        <w:t xml:space="preserve"> Business Software Alliance.  He </w:t>
      </w:r>
      <w:r w:rsidR="00782947">
        <w:rPr>
          <w:bCs/>
          <w:sz w:val="24"/>
          <w:szCs w:val="24"/>
        </w:rPr>
        <w:t xml:space="preserve">has served as a </w:t>
      </w:r>
      <w:r w:rsidR="00ED03CB">
        <w:rPr>
          <w:bCs/>
          <w:sz w:val="24"/>
          <w:szCs w:val="24"/>
        </w:rPr>
        <w:t xml:space="preserve">non-profit </w:t>
      </w:r>
      <w:r w:rsidR="00782947">
        <w:rPr>
          <w:bCs/>
          <w:sz w:val="24"/>
          <w:szCs w:val="24"/>
        </w:rPr>
        <w:t xml:space="preserve">board member for Cancer Support Community of </w:t>
      </w:r>
      <w:r w:rsidR="00B24D38">
        <w:rPr>
          <w:bCs/>
          <w:sz w:val="24"/>
          <w:szCs w:val="24"/>
        </w:rPr>
        <w:t>Boston, City</w:t>
      </w:r>
      <w:r w:rsidRPr="003F2341">
        <w:rPr>
          <w:bCs/>
          <w:sz w:val="24"/>
          <w:szCs w:val="24"/>
        </w:rPr>
        <w:t xml:space="preserve"> Year Boston</w:t>
      </w:r>
      <w:r w:rsidR="00782947">
        <w:rPr>
          <w:bCs/>
          <w:sz w:val="24"/>
          <w:szCs w:val="24"/>
        </w:rPr>
        <w:t>,</w:t>
      </w:r>
      <w:r w:rsidRPr="003F2341">
        <w:rPr>
          <w:bCs/>
          <w:sz w:val="24"/>
          <w:szCs w:val="24"/>
        </w:rPr>
        <w:t xml:space="preserve"> and the Arts &amp; Business Council of Greater Boston.</w:t>
      </w:r>
    </w:p>
    <w:p w14:paraId="77525C2D" w14:textId="77777777" w:rsidR="003F2341" w:rsidRPr="003F2341" w:rsidRDefault="003F2341" w:rsidP="003F2341">
      <w:pPr>
        <w:rPr>
          <w:bCs/>
          <w:sz w:val="24"/>
          <w:szCs w:val="24"/>
        </w:rPr>
      </w:pPr>
    </w:p>
    <w:p w14:paraId="3076E39D" w14:textId="1E7BC320" w:rsidR="006A1A18" w:rsidRPr="003F2341" w:rsidRDefault="003F2341" w:rsidP="003F2341">
      <w:pPr>
        <w:rPr>
          <w:bCs/>
        </w:rPr>
      </w:pPr>
      <w:r w:rsidRPr="003F2341">
        <w:rPr>
          <w:bCs/>
          <w:sz w:val="24"/>
          <w:szCs w:val="24"/>
        </w:rPr>
        <w:t>Aaron earned a J.D. from Boston College Law School and a B.A. from the University of Massachusetts.</w:t>
      </w:r>
    </w:p>
    <w:p w14:paraId="5C06BE79" w14:textId="77777777" w:rsidR="00234D10" w:rsidRPr="003F2341" w:rsidRDefault="00234D10" w:rsidP="006A1A18">
      <w:pPr>
        <w:spacing w:line="360" w:lineRule="auto"/>
        <w:rPr>
          <w:bCs/>
          <w:color w:val="FF0000"/>
        </w:rPr>
      </w:pPr>
    </w:p>
    <w:sectPr w:rsidR="00234D10" w:rsidRPr="003F2341" w:rsidSect="00F664CB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2580A" w14:textId="77777777" w:rsidR="005504A2" w:rsidRDefault="005504A2">
      <w:r>
        <w:separator/>
      </w:r>
    </w:p>
  </w:endnote>
  <w:endnote w:type="continuationSeparator" w:id="0">
    <w:p w14:paraId="2D5DDC16" w14:textId="77777777" w:rsidR="005504A2" w:rsidRDefault="00550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F0F01" w14:textId="77777777" w:rsidR="005504A2" w:rsidRDefault="005504A2">
      <w:r>
        <w:separator/>
      </w:r>
    </w:p>
  </w:footnote>
  <w:footnote w:type="continuationSeparator" w:id="0">
    <w:p w14:paraId="3E41B6C4" w14:textId="77777777" w:rsidR="005504A2" w:rsidRDefault="005504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4DF"/>
    <w:rsid w:val="00016B7D"/>
    <w:rsid w:val="00025961"/>
    <w:rsid w:val="00065E64"/>
    <w:rsid w:val="00112C9A"/>
    <w:rsid w:val="001A388B"/>
    <w:rsid w:val="001D30BD"/>
    <w:rsid w:val="00204EBF"/>
    <w:rsid w:val="00205661"/>
    <w:rsid w:val="0020702B"/>
    <w:rsid w:val="00222843"/>
    <w:rsid w:val="00234D10"/>
    <w:rsid w:val="002364DF"/>
    <w:rsid w:val="002A3202"/>
    <w:rsid w:val="0032052D"/>
    <w:rsid w:val="00355896"/>
    <w:rsid w:val="003C019B"/>
    <w:rsid w:val="003D0FFF"/>
    <w:rsid w:val="003F2341"/>
    <w:rsid w:val="00407AEF"/>
    <w:rsid w:val="004321E8"/>
    <w:rsid w:val="00466888"/>
    <w:rsid w:val="00472E83"/>
    <w:rsid w:val="004E6C1F"/>
    <w:rsid w:val="005015AD"/>
    <w:rsid w:val="00523469"/>
    <w:rsid w:val="005358A2"/>
    <w:rsid w:val="005504A2"/>
    <w:rsid w:val="00551297"/>
    <w:rsid w:val="00567721"/>
    <w:rsid w:val="005B2572"/>
    <w:rsid w:val="005B31A5"/>
    <w:rsid w:val="005C107E"/>
    <w:rsid w:val="006A1A18"/>
    <w:rsid w:val="006B40B4"/>
    <w:rsid w:val="006B40FC"/>
    <w:rsid w:val="006D78BD"/>
    <w:rsid w:val="00701D1F"/>
    <w:rsid w:val="00730D30"/>
    <w:rsid w:val="00741A83"/>
    <w:rsid w:val="00762ECB"/>
    <w:rsid w:val="00765C84"/>
    <w:rsid w:val="00782947"/>
    <w:rsid w:val="007B1BB0"/>
    <w:rsid w:val="007B2B8D"/>
    <w:rsid w:val="0087504A"/>
    <w:rsid w:val="008E5A11"/>
    <w:rsid w:val="0090038A"/>
    <w:rsid w:val="00912B80"/>
    <w:rsid w:val="00942D75"/>
    <w:rsid w:val="00973B85"/>
    <w:rsid w:val="00975BBB"/>
    <w:rsid w:val="009A1918"/>
    <w:rsid w:val="00A30448"/>
    <w:rsid w:val="00A31C28"/>
    <w:rsid w:val="00A6780D"/>
    <w:rsid w:val="00AA126C"/>
    <w:rsid w:val="00AC02E4"/>
    <w:rsid w:val="00B038F6"/>
    <w:rsid w:val="00B24D38"/>
    <w:rsid w:val="00B33E26"/>
    <w:rsid w:val="00B37F6D"/>
    <w:rsid w:val="00B77953"/>
    <w:rsid w:val="00BF380E"/>
    <w:rsid w:val="00C11D13"/>
    <w:rsid w:val="00C21D0C"/>
    <w:rsid w:val="00C64EB4"/>
    <w:rsid w:val="00C72068"/>
    <w:rsid w:val="00C8109A"/>
    <w:rsid w:val="00CF0A19"/>
    <w:rsid w:val="00D35CB8"/>
    <w:rsid w:val="00D505D7"/>
    <w:rsid w:val="00D62110"/>
    <w:rsid w:val="00D92A09"/>
    <w:rsid w:val="00D971F0"/>
    <w:rsid w:val="00DA3166"/>
    <w:rsid w:val="00DB389A"/>
    <w:rsid w:val="00DC4F3F"/>
    <w:rsid w:val="00DC797E"/>
    <w:rsid w:val="00DE4A65"/>
    <w:rsid w:val="00E37FEC"/>
    <w:rsid w:val="00E43DA1"/>
    <w:rsid w:val="00E82C40"/>
    <w:rsid w:val="00EB0FE6"/>
    <w:rsid w:val="00EB3028"/>
    <w:rsid w:val="00ED03CB"/>
    <w:rsid w:val="00ED2D9E"/>
    <w:rsid w:val="00EE050F"/>
    <w:rsid w:val="00F632A8"/>
    <w:rsid w:val="00F664CB"/>
    <w:rsid w:val="00F758DB"/>
    <w:rsid w:val="00F77A83"/>
    <w:rsid w:val="00FB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EB63224"/>
  <w15:docId w15:val="{FE446506-A5F0-46EE-A7A9-FFE8DC7D7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4CB"/>
  </w:style>
  <w:style w:type="paragraph" w:styleId="Heading1">
    <w:name w:val="heading 1"/>
    <w:basedOn w:val="Normal"/>
    <w:next w:val="Normal"/>
    <w:qFormat/>
    <w:rsid w:val="00F664CB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F664CB"/>
    <w:pPr>
      <w:keepNext/>
      <w:ind w:firstLine="720"/>
      <w:outlineLvl w:val="1"/>
    </w:pPr>
    <w:rPr>
      <w:b/>
      <w:sz w:val="22"/>
      <w:u w:val="single"/>
    </w:rPr>
  </w:style>
  <w:style w:type="paragraph" w:styleId="Heading3">
    <w:name w:val="heading 3"/>
    <w:basedOn w:val="Normal"/>
    <w:next w:val="Normal"/>
    <w:qFormat/>
    <w:rsid w:val="00F664CB"/>
    <w:pPr>
      <w:keepNext/>
      <w:spacing w:line="360" w:lineRule="auto"/>
      <w:outlineLvl w:val="2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F664CB"/>
    <w:rPr>
      <w:sz w:val="16"/>
    </w:rPr>
  </w:style>
  <w:style w:type="paragraph" w:styleId="CommentText">
    <w:name w:val="annotation text"/>
    <w:basedOn w:val="Normal"/>
    <w:semiHidden/>
    <w:rsid w:val="00F664CB"/>
  </w:style>
  <w:style w:type="paragraph" w:customStyle="1" w:styleId="ptcresponse">
    <w:name w:val="ptc response"/>
    <w:basedOn w:val="Normal"/>
    <w:rsid w:val="00F664CB"/>
    <w:pPr>
      <w:ind w:left="1440"/>
    </w:pPr>
    <w:rPr>
      <w:sz w:val="24"/>
    </w:rPr>
  </w:style>
  <w:style w:type="paragraph" w:styleId="BodyText">
    <w:name w:val="Body Text"/>
    <w:basedOn w:val="Normal"/>
    <w:rsid w:val="00F664CB"/>
    <w:pPr>
      <w:spacing w:line="360" w:lineRule="auto"/>
    </w:pPr>
    <w:rPr>
      <w:sz w:val="24"/>
    </w:rPr>
  </w:style>
  <w:style w:type="paragraph" w:styleId="Header">
    <w:name w:val="header"/>
    <w:basedOn w:val="Normal"/>
    <w:rsid w:val="00F664C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664C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E4A6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82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1307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James Heppelmann</vt:lpstr>
    </vt:vector>
  </TitlesOfParts>
  <Company>Parametric Technology Corp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James Heppelmann</dc:title>
  <dc:subject/>
  <dc:creator>Karen Nunes</dc:creator>
  <cp:keywords/>
  <dc:description/>
  <cp:lastModifiedBy>Belliveau, Donna</cp:lastModifiedBy>
  <cp:revision>2</cp:revision>
  <cp:lastPrinted>2017-10-20T12:41:00Z</cp:lastPrinted>
  <dcterms:created xsi:type="dcterms:W3CDTF">2026-05-29T16:44:00Z</dcterms:created>
  <dcterms:modified xsi:type="dcterms:W3CDTF">2026-05-29T16:44:00Z</dcterms:modified>
</cp:coreProperties>
</file>